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7650"/>
      </w:tblGrid>
      <w:tr>
        <w:trPr>
          <w:trHeight w:val="651" w:hRule="atLeast"/>
        </w:trPr>
        <w:tc>
          <w:tcPr>
            <w:tcW w:w="10016" w:type="dxa"/>
            <w:gridSpan w:val="2"/>
            <w:shd w:val="clear" w:color="auto" w:fill="C5D9F0"/>
          </w:tcPr>
          <w:p>
            <w:pPr>
              <w:pStyle w:val="TableParagraph"/>
              <w:spacing w:before="64"/>
              <w:ind w:left="907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 JURADA DE HABILIDAD PARA CONTRATAR</w:t>
            </w:r>
          </w:p>
          <w:p>
            <w:pPr>
              <w:pStyle w:val="TableParagraph"/>
              <w:spacing w:before="16"/>
              <w:ind w:left="907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 EL HOSPITAL DE "CUENCA ALTA" S.A.M.I.C. - CAÑUELAS ANEXO "F"</w:t>
            </w:r>
          </w:p>
        </w:tc>
      </w:tr>
      <w:tr>
        <w:trPr>
          <w:trHeight w:val="41" w:hRule="atLeast"/>
        </w:trPr>
        <w:tc>
          <w:tcPr>
            <w:tcW w:w="10016" w:type="dxa"/>
            <w:gridSpan w:val="2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8" w:lineRule="exact"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" w:hRule="atLeast"/>
        </w:trPr>
        <w:tc>
          <w:tcPr>
            <w:tcW w:w="1001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28" w:hRule="atLeast"/>
        </w:trPr>
        <w:tc>
          <w:tcPr>
            <w:tcW w:w="2366" w:type="dxa"/>
            <w:tcBorders>
              <w:bottom w:val="doub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</w:t>
            </w:r>
          </w:p>
          <w:p>
            <w:pPr>
              <w:pStyle w:val="TableParagraph"/>
              <w:spacing w:line="180" w:lineRule="exact" w:before="21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Nombre y Apellido:</w:t>
            </w:r>
          </w:p>
        </w:tc>
        <w:tc>
          <w:tcPr>
            <w:tcW w:w="7650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016" w:type="dxa"/>
            <w:gridSpan w:val="2"/>
            <w:tcBorders>
              <w:top w:val="double" w:sz="6" w:space="0" w:color="000000"/>
              <w:bottom w:val="nil"/>
            </w:tcBorders>
          </w:tcPr>
          <w:p>
            <w:pPr>
              <w:pStyle w:val="TableParagraph"/>
              <w:spacing w:before="77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El que suscribe, con poder suficiente para este acto, DECLARA BAJO JURAMENTO que</w:t>
            </w:r>
          </w:p>
        </w:tc>
      </w:tr>
      <w:tr>
        <w:trPr>
          <w:trHeight w:val="487" w:hRule="atLeast"/>
        </w:trPr>
        <w:tc>
          <w:tcPr>
            <w:tcW w:w="100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cuyos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detallan al comienzo,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z w:val="20"/>
              </w:rPr>
              <w:t>está habilitada para contratar con</w:t>
            </w:r>
          </w:p>
        </w:tc>
      </w:tr>
      <w:tr>
        <w:trPr>
          <w:trHeight w:val="487" w:hRule="atLeast"/>
        </w:trPr>
        <w:tc>
          <w:tcPr>
            <w:tcW w:w="100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el HOSPITAL DE "CUENCA ALTA" S.A.M.I.C. - CAÑUELAS, HASTA TANTO SE DECLARE</w:t>
            </w:r>
          </w:p>
        </w:tc>
      </w:tr>
      <w:tr>
        <w:trPr>
          <w:trHeight w:val="482" w:hRule="atLeast"/>
        </w:trPr>
        <w:tc>
          <w:tcPr>
            <w:tcW w:w="100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BAJO JURAMENTO LO CONTRARIO, en razón de cumplir con los requisitos del artículo 3°</w:t>
            </w:r>
          </w:p>
        </w:tc>
      </w:tr>
      <w:tr>
        <w:trPr>
          <w:trHeight w:val="482" w:hRule="atLeast"/>
        </w:trPr>
        <w:tc>
          <w:tcPr>
            <w:tcW w:w="100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del Reglamento del Registro de Proveedores del Hospital aprobado por Resolución N°</w:t>
            </w:r>
          </w:p>
        </w:tc>
      </w:tr>
      <w:tr>
        <w:trPr>
          <w:trHeight w:val="482" w:hRule="atLeast"/>
        </w:trPr>
        <w:tc>
          <w:tcPr>
            <w:tcW w:w="100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53/2018 de su Consejo de Administración, y que no está incursa en ninguna de las</w:t>
            </w:r>
          </w:p>
        </w:tc>
      </w:tr>
      <w:tr>
        <w:trPr>
          <w:trHeight w:val="461" w:hRule="atLeast"/>
        </w:trPr>
        <w:tc>
          <w:tcPr>
            <w:tcW w:w="1001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causales establecidas en el artículo 4° de dicho Reglamento.---------------------------</w:t>
            </w:r>
          </w:p>
        </w:tc>
      </w:tr>
      <w:tr>
        <w:trPr>
          <w:trHeight w:val="245" w:hRule="atLeast"/>
        </w:trPr>
        <w:tc>
          <w:tcPr>
            <w:tcW w:w="10016" w:type="dxa"/>
            <w:gridSpan w:val="2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" w:hRule="atLeast"/>
        </w:trPr>
        <w:tc>
          <w:tcPr>
            <w:tcW w:w="10016" w:type="dxa"/>
            <w:gridSpan w:val="2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60" w:hRule="atLeast"/>
        </w:trPr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9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11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2019-12-17T12:30:20Z</dcterms:created>
  <dcterms:modified xsi:type="dcterms:W3CDTF">2019-12-17T12:30:20Z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